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01" w:rsidRDefault="004F3D96">
      <w:pPr>
        <w:pStyle w:val="Textoindependiente"/>
        <w:ind w:left="859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4970404" cy="931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404" cy="9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301" w:rsidRDefault="00483301">
      <w:pPr>
        <w:pStyle w:val="Textoindependiente"/>
        <w:rPr>
          <w:rFonts w:ascii="Times New Roman"/>
        </w:rPr>
      </w:pPr>
    </w:p>
    <w:p w:rsidR="00483301" w:rsidRDefault="00483301">
      <w:pPr>
        <w:pStyle w:val="Textoindependiente"/>
        <w:rPr>
          <w:rFonts w:ascii="Times New Roman"/>
        </w:rPr>
      </w:pPr>
    </w:p>
    <w:p w:rsidR="00483301" w:rsidRDefault="00483301">
      <w:pPr>
        <w:pStyle w:val="Textoindependiente"/>
        <w:rPr>
          <w:rFonts w:ascii="Times New Roman"/>
        </w:rPr>
      </w:pPr>
    </w:p>
    <w:p w:rsidR="00483301" w:rsidRDefault="00483301">
      <w:pPr>
        <w:pStyle w:val="Textoindependiente"/>
        <w:rPr>
          <w:rFonts w:ascii="Times New Roman"/>
        </w:rPr>
      </w:pPr>
    </w:p>
    <w:p w:rsidR="00483301" w:rsidRDefault="00483301">
      <w:pPr>
        <w:pStyle w:val="Textoindependiente"/>
        <w:spacing w:before="11"/>
        <w:rPr>
          <w:rFonts w:ascii="Times New Roman"/>
          <w:sz w:val="25"/>
        </w:rPr>
      </w:pPr>
    </w:p>
    <w:p w:rsidR="00483301" w:rsidRDefault="004F3D96">
      <w:pPr>
        <w:pStyle w:val="Ttulo"/>
        <w:spacing w:before="130"/>
      </w:pPr>
      <w:r>
        <w:t>ANNEX</w:t>
      </w:r>
      <w:r>
        <w:rPr>
          <w:spacing w:val="1"/>
        </w:rPr>
        <w:t xml:space="preserve"> </w:t>
      </w:r>
      <w:r>
        <w:t>15.1</w:t>
      </w:r>
    </w:p>
    <w:p w:rsidR="00483301" w:rsidRDefault="004F3D96">
      <w:pPr>
        <w:pStyle w:val="Ttulo"/>
      </w:pPr>
      <w:r>
        <w:rPr>
          <w:w w:val="105"/>
        </w:rPr>
        <w:t>Model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designació</w:t>
      </w:r>
    </w:p>
    <w:p w:rsidR="00483301" w:rsidRDefault="00483301">
      <w:pPr>
        <w:pStyle w:val="Textoindependiente"/>
        <w:rPr>
          <w:rFonts w:ascii="Arial"/>
          <w:b/>
          <w:sz w:val="33"/>
        </w:rPr>
      </w:pPr>
    </w:p>
    <w:p w:rsidR="00483301" w:rsidRDefault="004F3D96">
      <w:pPr>
        <w:spacing w:after="50"/>
        <w:ind w:left="1770"/>
        <w:rPr>
          <w:rFonts w:ascii="Arial"/>
          <w:b/>
          <w:sz w:val="16"/>
        </w:rPr>
      </w:pPr>
      <w:r>
        <w:rPr>
          <w:rFonts w:ascii="Arial"/>
          <w:b/>
          <w:color w:val="C00000"/>
          <w:sz w:val="20"/>
        </w:rPr>
        <w:t>D</w:t>
      </w:r>
      <w:r>
        <w:rPr>
          <w:rFonts w:ascii="Arial"/>
          <w:b/>
          <w:color w:val="C00000"/>
          <w:sz w:val="16"/>
        </w:rPr>
        <w:t>ECLARANT</w:t>
      </w:r>
    </w:p>
    <w:tbl>
      <w:tblPr>
        <w:tblStyle w:val="TableNormal"/>
        <w:tblW w:w="0" w:type="auto"/>
        <w:tblInd w:w="16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45"/>
        <w:gridCol w:w="559"/>
        <w:gridCol w:w="1140"/>
        <w:gridCol w:w="972"/>
        <w:gridCol w:w="1171"/>
        <w:gridCol w:w="3529"/>
      </w:tblGrid>
      <w:tr w:rsidR="00483301">
        <w:trPr>
          <w:trHeight w:val="342"/>
        </w:trPr>
        <w:tc>
          <w:tcPr>
            <w:tcW w:w="1145" w:type="dxa"/>
            <w:tcBorders>
              <w:bottom w:val="single" w:sz="2" w:space="0" w:color="000000"/>
              <w:right w:val="single" w:sz="2" w:space="0" w:color="000000"/>
            </w:tcBorders>
          </w:tcPr>
          <w:p w:rsidR="00483301" w:rsidRDefault="004F3D96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DNI/NIE</w:t>
            </w:r>
          </w:p>
        </w:tc>
        <w:tc>
          <w:tcPr>
            <w:tcW w:w="26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301" w:rsidRDefault="004833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301" w:rsidRDefault="004F3D96">
            <w:pPr>
              <w:pStyle w:val="TableParagraph"/>
              <w:spacing w:before="65"/>
              <w:ind w:left="123"/>
              <w:rPr>
                <w:sz w:val="20"/>
              </w:rPr>
            </w:pPr>
            <w:r>
              <w:rPr>
                <w:w w:val="110"/>
                <w:sz w:val="20"/>
              </w:rPr>
              <w:t>Nom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</w:tcPr>
          <w:p w:rsidR="00483301" w:rsidRDefault="004833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301">
        <w:trPr>
          <w:trHeight w:val="337"/>
        </w:trPr>
        <w:tc>
          <w:tcPr>
            <w:tcW w:w="1145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3301" w:rsidRDefault="004F3D96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Llinatge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2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3301" w:rsidRDefault="004833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3301" w:rsidRDefault="004F3D96">
            <w:pPr>
              <w:pStyle w:val="TableParagraph"/>
              <w:spacing w:before="62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Llinatge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</w:tcPr>
          <w:p w:rsidR="00483301" w:rsidRDefault="004833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301">
        <w:trPr>
          <w:trHeight w:val="340"/>
        </w:trPr>
        <w:tc>
          <w:tcPr>
            <w:tcW w:w="2844" w:type="dxa"/>
            <w:gridSpan w:val="3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83301" w:rsidRDefault="004F3D96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Càrrec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ocupa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centre</w:t>
            </w: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483301" w:rsidRDefault="004833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301">
        <w:trPr>
          <w:trHeight w:val="340"/>
        </w:trPr>
        <w:tc>
          <w:tcPr>
            <w:tcW w:w="170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301" w:rsidRDefault="004F3D96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Nom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centre</w:t>
            </w:r>
          </w:p>
        </w:tc>
        <w:tc>
          <w:tcPr>
            <w:tcW w:w="6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3301" w:rsidRDefault="004833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301">
        <w:trPr>
          <w:trHeight w:val="340"/>
        </w:trPr>
        <w:tc>
          <w:tcPr>
            <w:tcW w:w="170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483301" w:rsidRDefault="004F3D96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Municipi</w:t>
            </w:r>
          </w:p>
        </w:tc>
        <w:tc>
          <w:tcPr>
            <w:tcW w:w="6812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483301" w:rsidRDefault="004833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3301" w:rsidRDefault="00483301">
      <w:pPr>
        <w:pStyle w:val="Textoindependiente"/>
        <w:rPr>
          <w:rFonts w:ascii="Arial"/>
          <w:b/>
          <w:sz w:val="31"/>
        </w:rPr>
      </w:pPr>
    </w:p>
    <w:p w:rsidR="00483301" w:rsidRDefault="00483301">
      <w:pPr>
        <w:ind w:left="1779"/>
        <w:rPr>
          <w:rFonts w:ascii="Arial" w:hAnsi="Arial"/>
          <w:b/>
          <w:sz w:val="20"/>
        </w:rPr>
      </w:pPr>
      <w:r w:rsidRPr="00483301">
        <w:pict>
          <v:shape id="_x0000_s1053" style="position:absolute;left:0;text-align:left;margin-left:126.85pt;margin-top:-2.85pt;width:428.3pt;height:371.25pt;z-index:-15852032;mso-position-horizontal-relative:page" coordorigin="2537,-57" coordsize="8566,7425" o:spt="100" adj="0,,0" path="m11102,245r-28,l11074,255r,7083l2566,7338r,-7083l11074,255r,-10l2566,245r-29,l2537,255r,7083l2537,7367r29,l11074,7367r28,l11102,7338r,-7083l11102,245xm11102,-57r-28,l2566,-57r-29,l2537,-28r,2l2537,245r29,l2566,-26r,-2l11074,-28r,2l11074,245r28,l11102,-26r,-2l11102,-57xe" fillcolor="black" stroked="f">
            <v:stroke joinstyle="round"/>
            <v:formulas/>
            <v:path arrowok="t" o:connecttype="segments"/>
            <w10:wrap anchorx="page"/>
          </v:shape>
        </w:pict>
      </w:r>
      <w:r w:rsidR="004F3D96">
        <w:rPr>
          <w:rFonts w:ascii="Arial" w:hAnsi="Arial"/>
          <w:b/>
          <w:sz w:val="20"/>
        </w:rPr>
        <w:t>EXPÒS:</w:t>
      </w:r>
    </w:p>
    <w:p w:rsidR="00483301" w:rsidRDefault="00483301">
      <w:pPr>
        <w:pStyle w:val="Textoindependiente"/>
        <w:spacing w:before="4"/>
        <w:rPr>
          <w:rFonts w:ascii="Arial"/>
          <w:b/>
          <w:sz w:val="17"/>
        </w:rPr>
      </w:pPr>
    </w:p>
    <w:p w:rsidR="00483301" w:rsidRDefault="004F3D96">
      <w:pPr>
        <w:pStyle w:val="Prrafodelista"/>
        <w:numPr>
          <w:ilvl w:val="0"/>
          <w:numId w:val="1"/>
        </w:numPr>
        <w:tabs>
          <w:tab w:val="left" w:pos="2063"/>
        </w:tabs>
        <w:spacing w:before="138" w:line="228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Que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0"/>
        </w:rPr>
        <w:t>BOE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núm.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0"/>
        </w:rPr>
        <w:t>228,</w:t>
      </w:r>
      <w:r>
        <w:rPr>
          <w:rFonts w:ascii="Microsoft Sans Serif" w:hAnsi="Microsoft Sans Serif"/>
          <w:spacing w:val="18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23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setembre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20"/>
          <w:sz w:val="20"/>
        </w:rPr>
        <w:t xml:space="preserve"> </w:t>
      </w:r>
      <w:r>
        <w:rPr>
          <w:rFonts w:ascii="Microsoft Sans Serif" w:hAnsi="Microsoft Sans Serif"/>
          <w:sz w:val="20"/>
        </w:rPr>
        <w:t>2021,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0"/>
        </w:rPr>
        <w:t>es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va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publicar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Resolució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 xml:space="preserve">10 de setembre </w:t>
      </w:r>
      <w:r>
        <w:rPr>
          <w:rFonts w:ascii="Microsoft Sans Serif" w:hAnsi="Microsoft Sans Serif"/>
          <w:sz w:val="20"/>
        </w:rPr>
        <w:t xml:space="preserve">de 2021, </w:t>
      </w:r>
      <w:r>
        <w:rPr>
          <w:sz w:val="20"/>
        </w:rPr>
        <w:t>de la Secretaria d’Estat d’Educació, per la qual es publica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l’Acord de la Conferència Sectorial d’Educació de 21 de juliol de 2021, per la qual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s’aprova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proposta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de distribució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territorial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els criteris 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repartiment dels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crèdits</w:t>
      </w:r>
      <w:r>
        <w:rPr>
          <w:spacing w:val="1"/>
          <w:w w:val="95"/>
          <w:sz w:val="20"/>
        </w:rPr>
        <w:t xml:space="preserve"> </w:t>
      </w:r>
      <w:r>
        <w:rPr>
          <w:rFonts w:ascii="Microsoft Sans Serif" w:hAnsi="Microsoft Sans Serif"/>
          <w:sz w:val="20"/>
        </w:rPr>
        <w:t>gestionats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p</w:t>
      </w:r>
      <w:r>
        <w:rPr>
          <w:rFonts w:ascii="Microsoft Sans Serif" w:hAnsi="Microsoft Sans Serif"/>
          <w:sz w:val="20"/>
        </w:rPr>
        <w:t>er</w:t>
      </w:r>
      <w:r>
        <w:rPr>
          <w:rFonts w:ascii="Microsoft Sans Serif" w:hAnsi="Microsoft Sans Serif"/>
          <w:spacing w:val="51"/>
          <w:sz w:val="20"/>
        </w:rPr>
        <w:t xml:space="preserve"> </w:t>
      </w:r>
      <w:r>
        <w:rPr>
          <w:rFonts w:ascii="Microsoft Sans Serif" w:hAnsi="Microsoft Sans Serif"/>
          <w:sz w:val="20"/>
        </w:rPr>
        <w:t>comunitats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autònomes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destinats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al</w:t>
      </w:r>
      <w:r>
        <w:rPr>
          <w:rFonts w:ascii="Microsoft Sans Serif" w:hAnsi="Microsoft Sans Serif"/>
          <w:spacing w:val="52"/>
          <w:sz w:val="20"/>
        </w:rPr>
        <w:t xml:space="preserve"> </w:t>
      </w:r>
      <w:r>
        <w:rPr>
          <w:rFonts w:ascii="Microsoft Sans Serif" w:hAnsi="Microsoft Sans Serif"/>
          <w:sz w:val="20"/>
        </w:rPr>
        <w:t>Programa</w:t>
      </w:r>
      <w:r>
        <w:rPr>
          <w:rFonts w:ascii="Microsoft Sans Serif" w:hAnsi="Microsoft Sans Serif"/>
          <w:spacing w:val="56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54"/>
          <w:sz w:val="20"/>
        </w:rPr>
        <w:t xml:space="preserve"> </w:t>
      </w:r>
      <w:r>
        <w:rPr>
          <w:rFonts w:ascii="Microsoft Sans Serif" w:hAnsi="Microsoft Sans Serif"/>
          <w:sz w:val="20"/>
        </w:rPr>
        <w:t>cooperació</w:t>
      </w:r>
      <w:r>
        <w:rPr>
          <w:rFonts w:ascii="Microsoft Sans Serif" w:hAnsi="Microsoft Sans Serif"/>
          <w:spacing w:val="51"/>
          <w:sz w:val="20"/>
        </w:rPr>
        <w:t xml:space="preserve"> </w:t>
      </w:r>
      <w:r>
        <w:rPr>
          <w:rFonts w:ascii="Microsoft Sans Serif" w:hAnsi="Microsoft Sans Serif"/>
          <w:sz w:val="20"/>
        </w:rPr>
        <w:t>territorial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w w:val="95"/>
          <w:sz w:val="20"/>
        </w:rPr>
        <w:t>per a l’Orientació, l’Avanç i l’Enriquiment Educatius en centres d’especial complexitat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educativa (programa PROA+), en l’exercici pressupostari 2021, en el marc del</w:t>
      </w:r>
      <w:r>
        <w:rPr>
          <w:spacing w:val="1"/>
          <w:w w:val="95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 xml:space="preserve">component </w:t>
      </w:r>
      <w:r>
        <w:rPr>
          <w:rFonts w:ascii="Microsoft Sans Serif" w:hAnsi="Microsoft Sans Serif"/>
          <w:sz w:val="20"/>
        </w:rPr>
        <w:t xml:space="preserve">21 «Modernització </w:t>
      </w:r>
      <w:r>
        <w:rPr>
          <w:sz w:val="20"/>
        </w:rPr>
        <w:t>i digitalització del sistema educatiu, inclosa l’educació</w:t>
      </w:r>
      <w:r>
        <w:rPr>
          <w:spacing w:val="-61"/>
          <w:sz w:val="20"/>
        </w:rPr>
        <w:t xml:space="preserve"> </w:t>
      </w:r>
      <w:r>
        <w:rPr>
          <w:rFonts w:ascii="Microsoft Sans Serif" w:hAnsi="Microsoft Sans Serif"/>
          <w:sz w:val="20"/>
        </w:rPr>
        <w:t>primerenca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0-3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anys»,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Mecanisme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Recuperació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i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Resiliència.</w:t>
      </w:r>
    </w:p>
    <w:p w:rsidR="00483301" w:rsidRDefault="00483301">
      <w:pPr>
        <w:pStyle w:val="Textoindependiente"/>
        <w:spacing w:before="10"/>
        <w:rPr>
          <w:rFonts w:ascii="Microsoft Sans Serif"/>
          <w:sz w:val="28"/>
        </w:rPr>
      </w:pPr>
    </w:p>
    <w:p w:rsidR="00483301" w:rsidRDefault="004F3D96">
      <w:pPr>
        <w:pStyle w:val="Prrafodelista"/>
        <w:numPr>
          <w:ilvl w:val="0"/>
          <w:numId w:val="1"/>
        </w:numPr>
        <w:tabs>
          <w:tab w:val="left" w:pos="2063"/>
        </w:tabs>
        <w:spacing w:line="228" w:lineRule="auto"/>
        <w:ind w:right="2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Que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BOE</w:t>
      </w:r>
      <w:r>
        <w:rPr>
          <w:rFonts w:ascii="Microsoft Sans Serif" w:hAnsi="Microsoft Sans Serif"/>
          <w:spacing w:val="14"/>
          <w:sz w:val="20"/>
        </w:rPr>
        <w:t xml:space="preserve"> </w:t>
      </w:r>
      <w:r>
        <w:rPr>
          <w:rFonts w:ascii="Microsoft Sans Serif" w:hAnsi="Microsoft Sans Serif"/>
          <w:sz w:val="20"/>
        </w:rPr>
        <w:t>núm.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228,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23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setembre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2021,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>també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es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0"/>
        </w:rPr>
        <w:t>va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publicar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Resolució de 10 de setembre de 2021, de la Secretari</w:t>
      </w:r>
      <w:r>
        <w:rPr>
          <w:sz w:val="20"/>
        </w:rPr>
        <w:t>a d’Estat d’Educació, per la qual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publica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l’Acord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Conferència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Sectorial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d’Educació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21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juliol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2021,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7"/>
          <w:w w:val="95"/>
          <w:sz w:val="20"/>
        </w:rPr>
        <w:t xml:space="preserve"> </w:t>
      </w:r>
      <w:r>
        <w:rPr>
          <w:w w:val="95"/>
          <w:sz w:val="20"/>
        </w:rPr>
        <w:t>qual s’aprova la proposta de distribució territorial i els criteris de repartiment dels</w:t>
      </w:r>
      <w:r>
        <w:rPr>
          <w:spacing w:val="1"/>
          <w:w w:val="95"/>
          <w:sz w:val="20"/>
        </w:rPr>
        <w:t xml:space="preserve"> </w:t>
      </w:r>
      <w:r>
        <w:rPr>
          <w:rFonts w:ascii="Microsoft Sans Serif" w:hAnsi="Microsoft Sans Serif"/>
          <w:sz w:val="20"/>
        </w:rPr>
        <w:t>crèdits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gestionats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comunitats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autònomes</w:t>
      </w:r>
      <w:r>
        <w:rPr>
          <w:rFonts w:ascii="Microsoft Sans Serif" w:hAnsi="Microsoft Sans Serif"/>
          <w:spacing w:val="22"/>
          <w:sz w:val="20"/>
        </w:rPr>
        <w:t xml:space="preserve"> </w:t>
      </w:r>
      <w:r>
        <w:rPr>
          <w:rFonts w:ascii="Microsoft Sans Serif" w:hAnsi="Microsoft Sans Serif"/>
          <w:sz w:val="20"/>
        </w:rPr>
        <w:t>destinats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al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>Programa</w:t>
      </w:r>
      <w:r>
        <w:rPr>
          <w:rFonts w:ascii="Microsoft Sans Serif" w:hAnsi="Microsoft Sans Serif"/>
          <w:spacing w:val="14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</w:p>
    <w:p w:rsidR="00483301" w:rsidRDefault="004F3D96">
      <w:pPr>
        <w:pStyle w:val="Textoindependiente"/>
        <w:spacing w:before="36" w:line="213" w:lineRule="auto"/>
        <w:ind w:left="2062" w:right="104"/>
      </w:pPr>
      <w:r>
        <w:rPr>
          <w:w w:val="95"/>
        </w:rPr>
        <w:t>l’Orientació, l’</w:t>
      </w:r>
      <w:r>
        <w:rPr>
          <w:rFonts w:ascii="Microsoft Sans Serif" w:hAnsi="Microsoft Sans Serif"/>
          <w:w w:val="95"/>
        </w:rPr>
        <w:t>Avanç</w:t>
      </w:r>
      <w:r>
        <w:rPr>
          <w:rFonts w:ascii="Microsoft Sans Serif" w:hAnsi="Microsoft Sans Serif"/>
          <w:spacing w:val="9"/>
          <w:w w:val="95"/>
        </w:rPr>
        <w:t xml:space="preserve"> </w:t>
      </w:r>
      <w:r>
        <w:rPr>
          <w:rFonts w:ascii="Microsoft Sans Serif" w:hAnsi="Microsoft Sans Serif"/>
          <w:w w:val="95"/>
        </w:rPr>
        <w:t>i</w:t>
      </w:r>
      <w:r>
        <w:rPr>
          <w:rFonts w:ascii="Microsoft Sans Serif" w:hAnsi="Microsoft Sans Serif"/>
          <w:spacing w:val="9"/>
          <w:w w:val="95"/>
        </w:rPr>
        <w:t xml:space="preserve"> </w:t>
      </w:r>
      <w:r>
        <w:rPr>
          <w:w w:val="95"/>
        </w:rPr>
        <w:t>l’Enriquiment Educatius</w:t>
      </w:r>
      <w:r>
        <w:rPr>
          <w:spacing w:val="-1"/>
          <w:w w:val="95"/>
        </w:rPr>
        <w:t xml:space="preserve"> </w:t>
      </w:r>
      <w:r>
        <w:rPr>
          <w:w w:val="95"/>
        </w:rPr>
        <w:t>en</w:t>
      </w:r>
      <w:r>
        <w:rPr>
          <w:spacing w:val="-1"/>
          <w:w w:val="95"/>
        </w:rPr>
        <w:t xml:space="preserve"> </w:t>
      </w:r>
      <w:r>
        <w:rPr>
          <w:w w:val="95"/>
        </w:rPr>
        <w:t>centres</w:t>
      </w:r>
      <w:r>
        <w:rPr>
          <w:spacing w:val="-1"/>
          <w:w w:val="95"/>
        </w:rPr>
        <w:t xml:space="preserve"> </w:t>
      </w:r>
      <w:r>
        <w:rPr>
          <w:w w:val="95"/>
        </w:rPr>
        <w:t>d’especial</w:t>
      </w:r>
      <w:r>
        <w:rPr>
          <w:spacing w:val="-2"/>
          <w:w w:val="95"/>
        </w:rPr>
        <w:t xml:space="preserve"> </w:t>
      </w:r>
      <w:r>
        <w:rPr>
          <w:w w:val="95"/>
        </w:rPr>
        <w:t>complexitat</w:t>
      </w:r>
      <w:r>
        <w:rPr>
          <w:spacing w:val="-57"/>
          <w:w w:val="95"/>
        </w:rPr>
        <w:t xml:space="preserve"> </w:t>
      </w:r>
      <w:r>
        <w:rPr>
          <w:w w:val="95"/>
        </w:rPr>
        <w:t>educativa</w:t>
      </w:r>
      <w:r>
        <w:rPr>
          <w:spacing w:val="-8"/>
          <w:w w:val="95"/>
        </w:rPr>
        <w:t xml:space="preserve"> </w:t>
      </w:r>
      <w:r>
        <w:rPr>
          <w:w w:val="95"/>
        </w:rPr>
        <w:t>(programa</w:t>
      </w:r>
      <w:r>
        <w:rPr>
          <w:spacing w:val="-6"/>
          <w:w w:val="95"/>
        </w:rPr>
        <w:t xml:space="preserve"> </w:t>
      </w:r>
      <w:r>
        <w:rPr>
          <w:w w:val="95"/>
        </w:rPr>
        <w:t>PROA+),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l’exercici</w:t>
      </w:r>
      <w:r>
        <w:rPr>
          <w:spacing w:val="-8"/>
          <w:w w:val="95"/>
        </w:rPr>
        <w:t xml:space="preserve"> </w:t>
      </w:r>
      <w:r>
        <w:rPr>
          <w:w w:val="95"/>
        </w:rPr>
        <w:t>pressupostari</w:t>
      </w:r>
      <w:r>
        <w:rPr>
          <w:spacing w:val="-9"/>
          <w:w w:val="95"/>
        </w:rPr>
        <w:t xml:space="preserve"> </w:t>
      </w:r>
      <w:r>
        <w:rPr>
          <w:w w:val="95"/>
        </w:rPr>
        <w:t>2021.</w:t>
      </w:r>
    </w:p>
    <w:p w:rsidR="00483301" w:rsidRDefault="00483301">
      <w:pPr>
        <w:pStyle w:val="Textoindependiente"/>
        <w:spacing w:before="5"/>
        <w:rPr>
          <w:sz w:val="18"/>
        </w:rPr>
      </w:pPr>
    </w:p>
    <w:p w:rsidR="00483301" w:rsidRDefault="004F3D96">
      <w:pPr>
        <w:pStyle w:val="Prrafodelista"/>
        <w:numPr>
          <w:ilvl w:val="0"/>
          <w:numId w:val="1"/>
        </w:numPr>
        <w:tabs>
          <w:tab w:val="left" w:pos="2063"/>
        </w:tabs>
        <w:spacing w:line="249" w:lineRule="auto"/>
        <w:ind w:right="993"/>
        <w:rPr>
          <w:sz w:val="20"/>
        </w:rPr>
      </w:pPr>
      <w:r>
        <w:rPr>
          <w:rFonts w:ascii="Microsoft Sans Serif" w:hAnsi="Microsoft Sans Serif"/>
          <w:w w:val="105"/>
          <w:sz w:val="20"/>
        </w:rPr>
        <w:t>Que mitjançant les resolucions esmentades es van assignar a la Comunitat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sz w:val="20"/>
        </w:rPr>
        <w:t>Autònoma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les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Illes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>Balears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les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>quanties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s’indiquen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continuació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</w:p>
    <w:p w:rsidR="00483301" w:rsidRDefault="004F3D96">
      <w:pPr>
        <w:pStyle w:val="Textoindependiente"/>
        <w:spacing w:line="243" w:lineRule="exact"/>
        <w:ind w:left="2062"/>
      </w:pPr>
      <w:r>
        <w:rPr>
          <w:w w:val="95"/>
        </w:rPr>
        <w:t>desenvolupament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les</w:t>
      </w:r>
      <w:r>
        <w:rPr>
          <w:spacing w:val="8"/>
          <w:w w:val="95"/>
        </w:rPr>
        <w:t xml:space="preserve"> </w:t>
      </w:r>
      <w:r>
        <w:rPr>
          <w:w w:val="95"/>
        </w:rPr>
        <w:t>actuacions</w:t>
      </w:r>
      <w:r>
        <w:rPr>
          <w:spacing w:val="5"/>
          <w:w w:val="95"/>
        </w:rPr>
        <w:t xml:space="preserve"> </w:t>
      </w:r>
      <w:r>
        <w:rPr>
          <w:w w:val="95"/>
        </w:rPr>
        <w:t>vinculades</w:t>
      </w:r>
      <w:r>
        <w:rPr>
          <w:spacing w:val="6"/>
          <w:w w:val="95"/>
        </w:rPr>
        <w:t xml:space="preserve"> </w:t>
      </w: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r>
        <w:rPr>
          <w:w w:val="95"/>
        </w:rPr>
        <w:t>Programa</w:t>
      </w:r>
      <w:r>
        <w:rPr>
          <w:spacing w:val="6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l’Orientació,</w:t>
      </w:r>
      <w:r>
        <w:rPr>
          <w:spacing w:val="4"/>
          <w:w w:val="95"/>
        </w:rPr>
        <w:t xml:space="preserve"> </w:t>
      </w:r>
      <w:r>
        <w:rPr>
          <w:w w:val="95"/>
        </w:rPr>
        <w:t>l’Avanç</w:t>
      </w:r>
    </w:p>
    <w:p w:rsidR="00483301" w:rsidRDefault="004F3D96">
      <w:pPr>
        <w:pStyle w:val="Textoindependiente"/>
        <w:spacing w:line="290" w:lineRule="exact"/>
        <w:ind w:left="2062"/>
        <w:rPr>
          <w:rFonts w:ascii="Microsoft Sans Serif" w:hAnsi="Microsoft Sans Serif"/>
        </w:rPr>
      </w:pP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l’Enriquiment</w:t>
      </w:r>
      <w:r>
        <w:rPr>
          <w:spacing w:val="-3"/>
          <w:w w:val="95"/>
        </w:rPr>
        <w:t xml:space="preserve"> </w:t>
      </w:r>
      <w:r>
        <w:rPr>
          <w:w w:val="95"/>
        </w:rPr>
        <w:t>Educatius</w:t>
      </w:r>
      <w:r>
        <w:rPr>
          <w:spacing w:val="1"/>
          <w:w w:val="95"/>
        </w:rPr>
        <w:t xml:space="preserve"> </w:t>
      </w:r>
      <w:r>
        <w:rPr>
          <w:w w:val="95"/>
        </w:rPr>
        <w:t>PROA+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curs</w:t>
      </w:r>
      <w:r>
        <w:rPr>
          <w:spacing w:val="-3"/>
          <w:w w:val="95"/>
        </w:rPr>
        <w:t xml:space="preserve"> </w:t>
      </w:r>
      <w:r>
        <w:rPr>
          <w:w w:val="95"/>
        </w:rPr>
        <w:t>2021</w:t>
      </w:r>
      <w:r>
        <w:rPr>
          <w:rFonts w:ascii="Microsoft Sans Serif" w:hAnsi="Microsoft Sans Serif"/>
          <w:w w:val="95"/>
        </w:rPr>
        <w:t>-2022:</w:t>
      </w:r>
    </w:p>
    <w:p w:rsidR="00483301" w:rsidRDefault="00483301">
      <w:pPr>
        <w:pStyle w:val="Textoindependiente"/>
        <w:spacing w:before="4"/>
        <w:rPr>
          <w:rFonts w:ascii="Microsoft Sans Serif"/>
          <w:sz w:val="23"/>
        </w:rPr>
      </w:pPr>
    </w:p>
    <w:p w:rsidR="00483301" w:rsidRDefault="004F3D96">
      <w:pPr>
        <w:pStyle w:val="Textoindependiente"/>
        <w:spacing w:line="211" w:lineRule="auto"/>
        <w:ind w:left="2348" w:hanging="286"/>
        <w:rPr>
          <w:rFonts w:ascii="Microsoft Sans Serif" w:hAnsi="Microsoft Sans Serif"/>
        </w:rPr>
      </w:pPr>
      <w:r>
        <w:rPr>
          <w:rFonts w:ascii="Trebuchet MS" w:hAnsi="Trebuchet MS"/>
          <w:i/>
          <w:spacing w:val="-1"/>
          <w:w w:val="95"/>
        </w:rPr>
        <w:t>a</w:t>
      </w:r>
      <w:r>
        <w:rPr>
          <w:rFonts w:ascii="Trebuchet MS" w:hAnsi="Trebuchet MS"/>
          <w:i/>
          <w:w w:val="95"/>
        </w:rPr>
        <w:t>)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  <w:spacing w:val="-6"/>
        </w:rPr>
        <w:t xml:space="preserve"> </w:t>
      </w:r>
      <w:r>
        <w:rPr>
          <w:w w:val="97"/>
        </w:rPr>
        <w:t>D</w:t>
      </w:r>
      <w:r>
        <w:rPr>
          <w:spacing w:val="1"/>
          <w:w w:val="55"/>
        </w:rPr>
        <w:t>’</w:t>
      </w:r>
      <w:r>
        <w:rPr>
          <w:spacing w:val="-1"/>
          <w:w w:val="99"/>
        </w:rPr>
        <w:t>un</w:t>
      </w:r>
      <w:r>
        <w:rPr>
          <w:w w:val="101"/>
        </w:rPr>
        <w:t>a</w:t>
      </w:r>
      <w:r>
        <w:rPr>
          <w:spacing w:val="-10"/>
        </w:rP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a</w:t>
      </w:r>
      <w:r>
        <w:rPr>
          <w:spacing w:val="-1"/>
          <w:w w:val="99"/>
        </w:rPr>
        <w:t>nd</w:t>
      </w:r>
      <w:r>
        <w:rPr>
          <w:w w:val="99"/>
        </w:rPr>
        <w:t>a</w:t>
      </w:r>
      <w:r>
        <w:rPr>
          <w:w w:val="84"/>
        </w:rPr>
        <w:t>,</w:t>
      </w:r>
      <w:r>
        <w:rPr>
          <w:spacing w:val="-10"/>
        </w:rPr>
        <w:t xml:space="preserve"> </w:t>
      </w:r>
      <w:r>
        <w:rPr>
          <w:rFonts w:ascii="Microsoft Sans Serif" w:hAnsi="Microsoft Sans Serif"/>
          <w:spacing w:val="-2"/>
          <w:w w:val="102"/>
        </w:rPr>
        <w:t>2</w:t>
      </w:r>
      <w:r>
        <w:rPr>
          <w:rFonts w:ascii="Microsoft Sans Serif" w:hAnsi="Microsoft Sans Serif"/>
          <w:spacing w:val="1"/>
          <w:w w:val="96"/>
        </w:rPr>
        <w:t>.</w:t>
      </w:r>
      <w:r>
        <w:rPr>
          <w:rFonts w:ascii="Microsoft Sans Serif" w:hAnsi="Microsoft Sans Serif"/>
          <w:spacing w:val="1"/>
          <w:w w:val="102"/>
        </w:rPr>
        <w:t>5</w:t>
      </w:r>
      <w:r>
        <w:rPr>
          <w:rFonts w:ascii="Microsoft Sans Serif" w:hAnsi="Microsoft Sans Serif"/>
          <w:spacing w:val="-2"/>
          <w:w w:val="102"/>
        </w:rPr>
        <w:t>9</w:t>
      </w:r>
      <w:r>
        <w:rPr>
          <w:rFonts w:ascii="Microsoft Sans Serif" w:hAnsi="Microsoft Sans Serif"/>
          <w:spacing w:val="1"/>
          <w:w w:val="102"/>
        </w:rPr>
        <w:t>1</w:t>
      </w:r>
      <w:r>
        <w:rPr>
          <w:rFonts w:ascii="Microsoft Sans Serif" w:hAnsi="Microsoft Sans Serif"/>
          <w:spacing w:val="-1"/>
        </w:rPr>
        <w:t>.</w:t>
      </w:r>
      <w:r>
        <w:rPr>
          <w:rFonts w:ascii="Microsoft Sans Serif" w:hAnsi="Microsoft Sans Serif"/>
        </w:rPr>
        <w:t>5</w:t>
      </w:r>
      <w:r>
        <w:rPr>
          <w:rFonts w:ascii="Microsoft Sans Serif" w:hAnsi="Microsoft Sans Serif"/>
          <w:spacing w:val="1"/>
          <w:w w:val="102"/>
        </w:rPr>
        <w:t>0</w:t>
      </w:r>
      <w:r>
        <w:rPr>
          <w:rFonts w:ascii="Microsoft Sans Serif" w:hAnsi="Microsoft Sans Serif"/>
          <w:spacing w:val="-2"/>
          <w:w w:val="102"/>
        </w:rPr>
        <w:t>2</w:t>
      </w:r>
      <w:r>
        <w:rPr>
          <w:rFonts w:ascii="Microsoft Sans Serif" w:hAnsi="Microsoft Sans Serif"/>
          <w:spacing w:val="1"/>
          <w:w w:val="96"/>
        </w:rPr>
        <w:t>,</w:t>
      </w:r>
      <w:r>
        <w:rPr>
          <w:rFonts w:ascii="Microsoft Sans Serif" w:hAnsi="Microsoft Sans Serif"/>
          <w:spacing w:val="1"/>
          <w:w w:val="102"/>
        </w:rPr>
        <w:t>0</w:t>
      </w:r>
      <w:r>
        <w:rPr>
          <w:rFonts w:ascii="Microsoft Sans Serif" w:hAnsi="Microsoft Sans Serif"/>
          <w:w w:val="102"/>
        </w:rPr>
        <w:t>0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  <w:w w:val="109"/>
        </w:rPr>
        <w:t>eu</w:t>
      </w:r>
      <w:r>
        <w:rPr>
          <w:rFonts w:ascii="Microsoft Sans Serif" w:hAnsi="Microsoft Sans Serif"/>
          <w:spacing w:val="1"/>
          <w:w w:val="109"/>
        </w:rPr>
        <w:t>r</w:t>
      </w:r>
      <w:r>
        <w:rPr>
          <w:rFonts w:ascii="Microsoft Sans Serif" w:hAnsi="Microsoft Sans Serif"/>
          <w:w w:val="102"/>
        </w:rPr>
        <w:t>os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  <w:spacing w:val="-1"/>
          <w:w w:val="115"/>
        </w:rPr>
        <w:t>pr</w:t>
      </w:r>
      <w:r>
        <w:rPr>
          <w:rFonts w:ascii="Microsoft Sans Serif" w:hAnsi="Microsoft Sans Serif"/>
          <w:spacing w:val="1"/>
          <w:w w:val="108"/>
        </w:rPr>
        <w:t>o</w:t>
      </w:r>
      <w:r>
        <w:rPr>
          <w:rFonts w:ascii="Microsoft Sans Serif" w:hAnsi="Microsoft Sans Serif"/>
          <w:w w:val="104"/>
        </w:rPr>
        <w:t>vi</w:t>
      </w:r>
      <w:r>
        <w:rPr>
          <w:rFonts w:ascii="Microsoft Sans Serif" w:hAnsi="Microsoft Sans Serif"/>
          <w:spacing w:val="-1"/>
          <w:w w:val="110"/>
        </w:rPr>
        <w:t>n</w:t>
      </w:r>
      <w:r>
        <w:rPr>
          <w:rFonts w:ascii="Microsoft Sans Serif" w:hAnsi="Microsoft Sans Serif"/>
          <w:w w:val="106"/>
        </w:rPr>
        <w:t>ents</w:t>
      </w:r>
      <w:r>
        <w:rPr>
          <w:rFonts w:ascii="Microsoft Sans Serif" w:hAnsi="Microsoft Sans Serif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  <w:w w:val="88"/>
        </w:rPr>
        <w:t>l</w:t>
      </w:r>
      <w:r>
        <w:rPr>
          <w:spacing w:val="1"/>
          <w:w w:val="55"/>
        </w:rPr>
        <w:t>’</w:t>
      </w:r>
      <w:r>
        <w:rPr>
          <w:spacing w:val="1"/>
          <w:w w:val="88"/>
        </w:rPr>
        <w:t>i</w:t>
      </w:r>
      <w:r>
        <w:rPr>
          <w:rFonts w:ascii="Microsoft Sans Serif" w:hAnsi="Microsoft Sans Serif"/>
          <w:spacing w:val="1"/>
          <w:w w:val="110"/>
        </w:rPr>
        <w:t>n</w:t>
      </w:r>
      <w:r>
        <w:rPr>
          <w:rFonts w:ascii="Microsoft Sans Serif" w:hAnsi="Microsoft Sans Serif"/>
          <w:w w:val="107"/>
        </w:rPr>
        <w:t>st</w:t>
      </w:r>
      <w:r>
        <w:rPr>
          <w:rFonts w:ascii="Microsoft Sans Serif" w:hAnsi="Microsoft Sans Serif"/>
          <w:spacing w:val="-1"/>
          <w:w w:val="123"/>
        </w:rPr>
        <w:t>r</w:t>
      </w:r>
      <w:r>
        <w:rPr>
          <w:rFonts w:ascii="Microsoft Sans Serif" w:hAnsi="Microsoft Sans Serif"/>
          <w:spacing w:val="-1"/>
          <w:w w:val="110"/>
        </w:rPr>
        <w:t>u</w:t>
      </w:r>
      <w:r>
        <w:rPr>
          <w:rFonts w:ascii="Microsoft Sans Serif" w:hAnsi="Microsoft Sans Serif"/>
          <w:w w:val="111"/>
        </w:rPr>
        <w:t>m</w:t>
      </w:r>
      <w:r>
        <w:rPr>
          <w:rFonts w:ascii="Microsoft Sans Serif" w:hAnsi="Microsoft Sans Serif"/>
          <w:w w:val="110"/>
        </w:rPr>
        <w:t>ent</w:t>
      </w:r>
      <w:proofErr w:type="spellEnd"/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  <w:w w:val="123"/>
        </w:rPr>
        <w:t>f</w:t>
      </w:r>
      <w:r>
        <w:rPr>
          <w:rFonts w:ascii="Microsoft Sans Serif" w:hAnsi="Microsoft Sans Serif"/>
          <w:spacing w:val="1"/>
          <w:w w:val="112"/>
        </w:rPr>
        <w:t>i</w:t>
      </w:r>
      <w:r>
        <w:rPr>
          <w:rFonts w:ascii="Microsoft Sans Serif" w:hAnsi="Microsoft Sans Serif"/>
          <w:spacing w:val="-1"/>
          <w:w w:val="110"/>
        </w:rPr>
        <w:t>n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-1"/>
          <w:w w:val="110"/>
        </w:rPr>
        <w:t>n</w:t>
      </w:r>
      <w:r>
        <w:rPr>
          <w:rFonts w:ascii="Microsoft Sans Serif" w:hAnsi="Microsoft Sans Serif"/>
          <w:w w:val="98"/>
        </w:rPr>
        <w:t>ce</w:t>
      </w:r>
      <w:r>
        <w:rPr>
          <w:rFonts w:ascii="Microsoft Sans Serif" w:hAnsi="Microsoft Sans Serif"/>
          <w:w w:val="123"/>
        </w:rPr>
        <w:t xml:space="preserve">r </w:t>
      </w:r>
      <w:proofErr w:type="spellStart"/>
      <w:r>
        <w:rPr>
          <w:rFonts w:ascii="Microsoft Sans Serif" w:hAnsi="Microsoft Sans Serif"/>
          <w:w w:val="105"/>
        </w:rPr>
        <w:t>NextGenerationEU</w:t>
      </w:r>
      <w:proofErr w:type="spellEnd"/>
      <w:r>
        <w:rPr>
          <w:rFonts w:ascii="Microsoft Sans Serif" w:hAnsi="Microsoft Sans Serif"/>
          <w:w w:val="105"/>
        </w:rPr>
        <w:t>,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w w:val="105"/>
        </w:rPr>
        <w:t>l’</w:t>
      </w:r>
      <w:r>
        <w:rPr>
          <w:rFonts w:ascii="Microsoft Sans Serif" w:hAnsi="Microsoft Sans Serif"/>
          <w:w w:val="105"/>
        </w:rPr>
        <w:t>element</w:t>
      </w:r>
      <w:r>
        <w:rPr>
          <w:rFonts w:ascii="Microsoft Sans Serif" w:hAnsi="Microsoft Sans Serif"/>
          <w:spacing w:val="-8"/>
          <w:w w:val="105"/>
        </w:rPr>
        <w:t xml:space="preserve"> </w:t>
      </w:r>
      <w:r>
        <w:rPr>
          <w:rFonts w:ascii="Microsoft Sans Serif" w:hAnsi="Microsoft Sans Serif"/>
          <w:w w:val="105"/>
        </w:rPr>
        <w:t>central</w:t>
      </w:r>
      <w:r>
        <w:rPr>
          <w:rFonts w:ascii="Microsoft Sans Serif" w:hAnsi="Microsoft Sans Serif"/>
          <w:spacing w:val="-7"/>
          <w:w w:val="105"/>
        </w:rPr>
        <w:t xml:space="preserve"> </w:t>
      </w:r>
      <w:r>
        <w:rPr>
          <w:rFonts w:ascii="Microsoft Sans Serif" w:hAnsi="Microsoft Sans Serif"/>
          <w:w w:val="105"/>
        </w:rPr>
        <w:t>del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qual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és</w:t>
      </w:r>
      <w:r>
        <w:rPr>
          <w:rFonts w:ascii="Microsoft Sans Serif" w:hAnsi="Microsoft Sans Serif"/>
          <w:spacing w:val="-7"/>
          <w:w w:val="105"/>
        </w:rPr>
        <w:t xml:space="preserve"> </w:t>
      </w:r>
      <w:r>
        <w:rPr>
          <w:rFonts w:ascii="Microsoft Sans Serif" w:hAnsi="Microsoft Sans Serif"/>
          <w:w w:val="105"/>
        </w:rPr>
        <w:t>el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Mecanisme</w:t>
      </w:r>
      <w:r>
        <w:rPr>
          <w:rFonts w:ascii="Microsoft Sans Serif" w:hAnsi="Microsoft Sans Serif"/>
          <w:spacing w:val="-8"/>
          <w:w w:val="105"/>
        </w:rPr>
        <w:t xml:space="preserve"> </w:t>
      </w:r>
      <w:r>
        <w:rPr>
          <w:rFonts w:ascii="Microsoft Sans Serif" w:hAnsi="Microsoft Sans Serif"/>
          <w:w w:val="105"/>
        </w:rPr>
        <w:t>de</w:t>
      </w:r>
      <w:r>
        <w:rPr>
          <w:rFonts w:ascii="Microsoft Sans Serif" w:hAnsi="Microsoft Sans Serif"/>
          <w:spacing w:val="-8"/>
          <w:w w:val="105"/>
        </w:rPr>
        <w:t xml:space="preserve"> </w:t>
      </w:r>
      <w:r>
        <w:rPr>
          <w:rFonts w:ascii="Microsoft Sans Serif" w:hAnsi="Microsoft Sans Serif"/>
          <w:w w:val="105"/>
        </w:rPr>
        <w:t>Recuperació</w:t>
      </w:r>
      <w:r>
        <w:rPr>
          <w:rFonts w:ascii="Microsoft Sans Serif" w:hAnsi="Microsoft Sans Serif"/>
          <w:spacing w:val="-10"/>
          <w:w w:val="105"/>
        </w:rPr>
        <w:t xml:space="preserve"> </w:t>
      </w:r>
      <w:r>
        <w:rPr>
          <w:rFonts w:ascii="Microsoft Sans Serif" w:hAnsi="Microsoft Sans Serif"/>
          <w:w w:val="105"/>
        </w:rPr>
        <w:t>i</w:t>
      </w:r>
    </w:p>
    <w:p w:rsidR="00483301" w:rsidRDefault="00483301">
      <w:pPr>
        <w:spacing w:line="211" w:lineRule="auto"/>
        <w:rPr>
          <w:rFonts w:ascii="Microsoft Sans Serif" w:hAnsi="Microsoft Sans Serif"/>
        </w:rPr>
        <w:sectPr w:rsidR="00483301">
          <w:type w:val="continuous"/>
          <w:pgSz w:w="11910" w:h="16840"/>
          <w:pgMar w:top="900" w:right="700" w:bottom="280" w:left="880" w:header="720" w:footer="720" w:gutter="0"/>
          <w:cols w:space="720"/>
        </w:sectPr>
      </w:pPr>
    </w:p>
    <w:p w:rsidR="00483301" w:rsidRDefault="00483301">
      <w:pPr>
        <w:pStyle w:val="Textoindependiente"/>
        <w:tabs>
          <w:tab w:val="left" w:pos="1642"/>
        </w:tabs>
        <w:ind w:left="114"/>
        <w:rPr>
          <w:rFonts w:ascii="Microsoft Sans Serif"/>
        </w:rPr>
      </w:pPr>
      <w:r w:rsidRPr="00483301">
        <w:lastRenderedPageBreak/>
        <w:pict>
          <v:group id="_x0000_s1049" style="position:absolute;left:0;text-align:left;margin-left:174pt;margin-top:228.6pt;width:58.6pt;height:14.55pt;z-index:-15850496;mso-position-horizontal-relative:page;mso-position-vertical-relative:page" coordorigin="3480,4572" coordsize="1172,291">
            <v:rect id="_x0000_s1052" style="position:absolute;left:3490;top:4582;width:1153;height:272" fillcolor="#f1f1f1" stroked="f"/>
            <v:line id="_x0000_s1051" style="position:absolute" from="3490,4820" to="4642,4820" strokecolor="#bdbdbd" strokeweight=".24019mm"/>
            <v:shape id="_x0000_s1050" style="position:absolute;left:3480;top:4572;width:1172;height:291" coordorigin="3480,4572" coordsize="1172,291" o:spt="100" adj="0,,0" path="m4642,4853r-1152,l3490,4582r-10,l3480,4853r,10l3490,4863r1152,l4642,4853xm4642,4572r-1152,l3480,4572r,10l3490,4582r1152,l4642,4572xm4652,4582r-9,l4643,4853r,10l4652,4863r,-10l4652,4582xm4652,4572r-9,l4643,4582r9,l4652,457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3D96">
        <w:rPr>
          <w:rFonts w:ascii="Microsoft Sans Serif"/>
          <w:noProof/>
          <w:position w:val="52"/>
          <w:lang w:val="es-ES" w:eastAsia="es-ES"/>
        </w:rPr>
        <w:drawing>
          <wp:inline distT="0" distB="0" distL="0" distR="0">
            <wp:extent cx="214134" cy="12794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34" cy="127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D96">
        <w:rPr>
          <w:rFonts w:ascii="Microsoft Sans Serif"/>
          <w:position w:val="52"/>
        </w:rPr>
        <w:tab/>
      </w:r>
      <w:r w:rsidRPr="00483301">
        <w:rPr>
          <w:rFonts w:ascii="Microsoft Sans Serif"/>
        </w:rPr>
      </w:r>
      <w:r w:rsidRPr="00483301">
        <w:rPr>
          <w:rFonts w:ascii="Microsoft Sans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426.85pt;height:96.7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483301" w:rsidRDefault="004F3D96">
                  <w:pPr>
                    <w:pStyle w:val="Textoindependiente"/>
                    <w:spacing w:before="29"/>
                    <w:ind w:left="662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Resiliència</w:t>
                  </w:r>
                  <w:r>
                    <w:rPr>
                      <w:rFonts w:ascii="Microsoft Sans Serif" w:hAnsi="Microsoft Sans Serif"/>
                      <w:spacing w:val="-1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(MRR);</w:t>
                  </w:r>
                </w:p>
                <w:p w:rsidR="00483301" w:rsidRDefault="004F3D96">
                  <w:pPr>
                    <w:pStyle w:val="Textoindependiente"/>
                    <w:spacing w:before="39" w:line="211" w:lineRule="auto"/>
                    <w:ind w:left="662" w:hanging="286"/>
                  </w:pPr>
                  <w:r>
                    <w:rPr>
                      <w:rFonts w:ascii="Trebuchet MS" w:hAnsi="Trebuchet MS"/>
                      <w:i/>
                    </w:rPr>
                    <w:t>b)</w:t>
                  </w:r>
                  <w:r>
                    <w:rPr>
                      <w:rFonts w:ascii="Trebuchet MS" w:hAnsi="Trebuchet MS"/>
                      <w:i/>
                      <w:spacing w:val="1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l’altra,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1.388.783</w:t>
                  </w:r>
                  <w:r>
                    <w:rPr>
                      <w:rFonts w:ascii="Microsoft Sans Serif" w:hAnsi="Microsoft Sans Serif"/>
                      <w:spacing w:val="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euros</w:t>
                  </w:r>
                  <w:r>
                    <w:rPr>
                      <w:rFonts w:ascii="Microsoft Sans Serif" w:hAnsi="Microsoft Sans Serif"/>
                      <w:spacing w:val="1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del</w:t>
                  </w:r>
                  <w:r>
                    <w:rPr>
                      <w:rFonts w:ascii="Microsoft Sans Serif" w:hAnsi="Microsoft Sans Serif"/>
                      <w:spacing w:val="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Pla</w:t>
                  </w:r>
                  <w:r>
                    <w:rPr>
                      <w:rFonts w:ascii="Microsoft Sans Serif" w:hAnsi="Microsoft Sans Serif"/>
                      <w:spacing w:val="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de</w:t>
                  </w:r>
                  <w:r>
                    <w:rPr>
                      <w:rFonts w:ascii="Microsoft Sans Serif" w:hAnsi="Microsoft Sans Serif"/>
                      <w:spacing w:val="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Recuperació,</w:t>
                  </w:r>
                  <w:r>
                    <w:rPr>
                      <w:rFonts w:ascii="Microsoft Sans Serif" w:hAnsi="Microsoft Sans Serif"/>
                      <w:spacing w:val="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Transformació</w:t>
                  </w:r>
                  <w:r>
                    <w:rPr>
                      <w:rFonts w:ascii="Microsoft Sans Serif" w:hAnsi="Microsoft Sans Serif"/>
                      <w:spacing w:val="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i</w:t>
                  </w:r>
                  <w:r>
                    <w:rPr>
                      <w:rFonts w:ascii="Microsoft Sans Serif" w:hAnsi="Microsoft Sans Serif"/>
                      <w:spacing w:val="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Resiliència</w:t>
                  </w:r>
                  <w:r>
                    <w:rPr>
                      <w:rFonts w:ascii="Microsoft Sans Serif" w:hAnsi="Microsoft Sans Serif"/>
                      <w:spacing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del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t>Ministeri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d’Educació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Formació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Professional.</w:t>
                  </w:r>
                </w:p>
                <w:p w:rsidR="00483301" w:rsidRDefault="00483301">
                  <w:pPr>
                    <w:pStyle w:val="Textoindependiente"/>
                    <w:spacing w:before="3"/>
                    <w:rPr>
                      <w:sz w:val="16"/>
                    </w:rPr>
                  </w:pPr>
                </w:p>
                <w:p w:rsidR="00483301" w:rsidRDefault="004F3D96">
                  <w:pPr>
                    <w:pStyle w:val="Textoindependiente"/>
                    <w:ind w:left="376" w:right="190" w:hanging="284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w w:val="95"/>
                    </w:rPr>
                    <w:t>4.</w:t>
                  </w:r>
                  <w:r>
                    <w:rPr>
                      <w:rFonts w:ascii="Microsoft Sans Serif" w:hAnsi="Microsoft Sans Serif"/>
                      <w:spacing w:val="1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Que</w:t>
                  </w:r>
                  <w:r>
                    <w:rPr>
                      <w:rFonts w:ascii="Microsoft Sans Serif" w:hAnsi="Microsoft Sans Serif"/>
                      <w:spacing w:val="1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la</w:t>
                  </w:r>
                  <w:r>
                    <w:rPr>
                      <w:rFonts w:ascii="Microsoft Sans Serif" w:hAnsi="Microsoft Sans Serif"/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Conselleria d’Educació i Formació Professional s’encarrega de gestionar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aquestes</w:t>
                  </w:r>
                  <w:r>
                    <w:rPr>
                      <w:rFonts w:ascii="Microsoft Sans Serif" w:hAnsi="Microsoft Sans Serif"/>
                      <w:spacing w:val="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dues</w:t>
                  </w:r>
                  <w:r>
                    <w:rPr>
                      <w:rFonts w:ascii="Microsoft Sans Serif" w:hAnsi="Microsoft Sans Serif"/>
                      <w:spacing w:val="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quanties,</w:t>
                  </w:r>
                  <w:r>
                    <w:rPr>
                      <w:rFonts w:ascii="Microsoft Sans Serif" w:hAnsi="Microsoft Sans Serif"/>
                      <w:spacing w:val="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que</w:t>
                  </w:r>
                  <w:r>
                    <w:rPr>
                      <w:rFonts w:ascii="Microsoft Sans Serif" w:hAnsi="Microsoft Sans Serif"/>
                      <w:spacing w:val="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sumen</w:t>
                  </w:r>
                  <w:r>
                    <w:rPr>
                      <w:rFonts w:ascii="Microsoft Sans Serif" w:hAnsi="Microsoft Sans Serif"/>
                      <w:spacing w:val="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un</w:t>
                  </w:r>
                  <w:r>
                    <w:rPr>
                      <w:rFonts w:ascii="Microsoft Sans Serif" w:hAnsi="Microsoft Sans Serif"/>
                      <w:spacing w:val="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total</w:t>
                  </w:r>
                  <w:r>
                    <w:rPr>
                      <w:rFonts w:ascii="Microsoft Sans Serif" w:hAnsi="Microsoft Sans Serif"/>
                      <w:spacing w:val="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de</w:t>
                  </w:r>
                  <w:r>
                    <w:rPr>
                      <w:rFonts w:ascii="Microsoft Sans Serif" w:hAnsi="Microsoft Sans Serif"/>
                      <w:spacing w:val="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3.980.285</w:t>
                  </w:r>
                  <w:r>
                    <w:rPr>
                      <w:rFonts w:ascii="Microsoft Sans Serif" w:hAnsi="Microsoft Sans Serif"/>
                      <w:spacing w:val="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euros.</w:t>
                  </w:r>
                </w:p>
              </w:txbxContent>
            </v:textbox>
            <w10:wrap type="none"/>
            <w10:anchorlock/>
          </v:shape>
        </w:pict>
      </w:r>
    </w:p>
    <w:p w:rsidR="00483301" w:rsidRDefault="00483301">
      <w:pPr>
        <w:pStyle w:val="Textoindependiente"/>
        <w:spacing w:before="6"/>
        <w:rPr>
          <w:rFonts w:ascii="Microsoft Sans Serif"/>
          <w:sz w:val="22"/>
        </w:rPr>
      </w:pPr>
      <w:r w:rsidRPr="00483301">
        <w:pict>
          <v:group id="_x0000_s1036" style="position:absolute;margin-left:126.85pt;margin-top:14.7pt;width:428.3pt;height:176.95pt;z-index:-15727616;mso-wrap-distance-left:0;mso-wrap-distance-right:0;mso-position-horizontal-relative:page" coordorigin="2537,294" coordsize="8566,3539">
            <v:shape id="_x0000_s1047" style="position:absolute;left:2537;top:294;width:8566;height:3539" coordorigin="2537,294" coordsize="8566,3539" o:spt="100" adj="0,,0" path="m11102,607r-28,l11074,3804r-8508,l2566,607r-29,l2537,3804r,29l2566,3833r8508,l11102,3833r,-29l11102,607xm11102,326r-28,l11074,597r-8508,l2566,326r-29,l2537,597r,9l2566,606r8508,l11102,606r,-9l11102,326xm11102,294r-28,l2566,294r-29,l2537,323r,3l2566,326r,-3l11074,323r,3l11102,326r,-3l11102,294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10454;top:890;width:443;height:272" filled="f" stroked="f">
              <v:textbox inset="0,0,0,0">
                <w:txbxContent>
                  <w:p w:rsidR="00483301" w:rsidRDefault="004F3D96">
                    <w:pPr>
                      <w:spacing w:before="28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105"/>
                        <w:sz w:val="20"/>
                      </w:rPr>
                      <w:t>amb</w:t>
                    </w:r>
                  </w:p>
                </w:txbxContent>
              </v:textbox>
            </v:shape>
            <v:shape id="_x0000_s1045" type="#_x0000_t202" style="position:absolute;left:2659;top:1334;width:789;height:272" filled="f" stroked="f">
              <v:textbox inset="0,0,0,0">
                <w:txbxContent>
                  <w:p w:rsidR="00483301" w:rsidRDefault="004F3D96">
                    <w:pPr>
                      <w:spacing w:before="28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105"/>
                        <w:sz w:val="20"/>
                      </w:rPr>
                      <w:t>DNI/NIE</w:t>
                    </w:r>
                  </w:p>
                </w:txbxContent>
              </v:textbox>
            </v:shape>
            <v:shape id="_x0000_s1044" type="#_x0000_t202" style="position:absolute;left:4652;top:1334;width:1421;height:272" filled="f" stroked="f">
              <v:textbox inset="0,0,0,0">
                <w:txbxContent>
                  <w:p w:rsidR="00483301" w:rsidRDefault="004F3D96">
                    <w:pPr>
                      <w:spacing w:before="28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110"/>
                        <w:sz w:val="20"/>
                      </w:rPr>
                      <w:t>,</w:t>
                    </w:r>
                    <w:r>
                      <w:rPr>
                        <w:rFonts w:ascii="Microsoft Sans Serif"/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20"/>
                      </w:rPr>
                      <w:t>en</w:t>
                    </w:r>
                    <w:r>
                      <w:rPr>
                        <w:rFonts w:ascii="Microsoft Sans Serif"/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20"/>
                      </w:rPr>
                      <w:t>qualitat</w:t>
                    </w:r>
                    <w:r>
                      <w:rPr>
                        <w:rFonts w:ascii="Microsoft Sans Serif"/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20"/>
                      </w:rPr>
                      <w:t>de</w:t>
                    </w:r>
                  </w:p>
                </w:txbxContent>
              </v:textbox>
            </v:shape>
            <v:shape id="_x0000_s1043" type="#_x0000_t202" style="position:absolute;left:10614;top:1774;width:337;height:272" filled="f" stroked="f">
              <v:textbox inset="0,0,0,0">
                <w:txbxContent>
                  <w:p w:rsidR="00483301" w:rsidRDefault="004F3D96">
                    <w:pPr>
                      <w:spacing w:before="28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110"/>
                        <w:sz w:val="20"/>
                      </w:rPr>
                      <w:t>per</w:t>
                    </w:r>
                  </w:p>
                </w:txbxContent>
              </v:textbox>
            </v:shape>
            <v:shape id="_x0000_s1042" type="#_x0000_t202" style="position:absolute;left:2659;top:2213;width:6993;height:1155" filled="f" stroked="f">
              <v:textbox inset="0,0,0,0">
                <w:txbxContent>
                  <w:p w:rsidR="00483301" w:rsidRDefault="004F3D96">
                    <w:pPr>
                      <w:spacing w:line="301" w:lineRule="exac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l’execució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actuacions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esmentades,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amb</w:t>
                    </w:r>
                    <w:r>
                      <w:rPr>
                        <w:rFonts w:ascii="Microsoft Sans Serif" w:hAnsi="Microsoft Sans Seri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una</w:t>
                    </w:r>
                    <w:r>
                      <w:rPr>
                        <w:rFonts w:ascii="Microsoft Sans Serif" w:hAnsi="Microsoft Sans Seri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dedicació</w:t>
                    </w:r>
                    <w:r>
                      <w:rPr>
                        <w:rFonts w:ascii="Microsoft Sans Serif" w:hAnsi="Microsoft Sans Seri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del</w:t>
                    </w:r>
                  </w:p>
                  <w:p w:rsidR="00483301" w:rsidRDefault="004F3D96">
                    <w:pPr>
                      <w:spacing w:before="164"/>
                      <w:ind w:left="2095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105"/>
                        <w:sz w:val="20"/>
                      </w:rPr>
                      <w:t>% del seu temps</w:t>
                    </w:r>
                    <w:r>
                      <w:rPr>
                        <w:rFonts w:ascii="Microsoft Sans Seri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105"/>
                        <w:sz w:val="20"/>
                      </w:rPr>
                      <w:t>total de</w:t>
                    </w:r>
                    <w:r>
                      <w:rPr>
                        <w:rFonts w:ascii="Microsoft Sans Seri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105"/>
                        <w:sz w:val="20"/>
                      </w:rPr>
                      <w:t>treball mensual,</w:t>
                    </w:r>
                    <w:r>
                      <w:rPr>
                        <w:rFonts w:ascii="Microsoft Sans Serif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105"/>
                        <w:sz w:val="20"/>
                      </w:rPr>
                      <w:t>des</w:t>
                    </w:r>
                    <w:r>
                      <w:rPr>
                        <w:rFonts w:ascii="Microsoft Sans Serif"/>
                        <w:spacing w:val="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Microsoft Sans Seri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105"/>
                        <w:sz w:val="20"/>
                      </w:rPr>
                      <w:t>dia</w:t>
                    </w:r>
                  </w:p>
                  <w:p w:rsidR="00483301" w:rsidRDefault="004F3D96">
                    <w:pPr>
                      <w:spacing w:before="220"/>
                      <w:ind w:left="2998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105"/>
                        <w:sz w:val="20"/>
                      </w:rPr>
                      <w:t>fins</w:t>
                    </w:r>
                    <w:r>
                      <w:rPr>
                        <w:rFonts w:ascii="Microsoft Sans Serif"/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105"/>
                        <w:sz w:val="20"/>
                      </w:rPr>
                      <w:t>al</w:t>
                    </w:r>
                    <w:r>
                      <w:rPr>
                        <w:rFonts w:ascii="Microsoft Sans Serif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105"/>
                        <w:sz w:val="20"/>
                      </w:rPr>
                      <w:t>dia 31/08/2022.</w:t>
                    </w:r>
                  </w:p>
                </w:txbxContent>
              </v:textbox>
            </v:shape>
            <v:shape id="_x0000_s1041" type="#_x0000_t202" style="position:absolute;left:2566;top:323;width:8508;height:274" filled="f" stroked="f">
              <v:textbox inset="0,0,0,0">
                <w:txbxContent>
                  <w:p w:rsidR="00483301" w:rsidRDefault="004F3D96">
                    <w:pPr>
                      <w:spacing w:before="26"/>
                      <w:ind w:left="9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DESIGN:</w:t>
                    </w:r>
                  </w:p>
                </w:txbxContent>
              </v:textbox>
            </v:shape>
            <v:shape id="_x0000_s1040" type="#_x0000_t202" style="position:absolute;left:9693;top:2644;width:869;height:281" fillcolor="#f1f1f1" strokeweight=".48pt">
              <v:textbox inset="0,0,0,0">
                <w:txbxContent>
                  <w:p w:rsidR="00483301" w:rsidRDefault="004F3D96">
                    <w:pPr>
                      <w:spacing w:before="29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color w:val="A6A6A6"/>
                        <w:w w:val="105"/>
                        <w:sz w:val="20"/>
                      </w:rPr>
                      <w:t>[dia</w:t>
                    </w:r>
                    <w:r>
                      <w:rPr>
                        <w:rFonts w:ascii="Microsoft Sans Serif"/>
                        <w:color w:val="A6A6A6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A6A6A6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Microsoft Sans Serif"/>
                        <w:color w:val="A6A6A6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A6A6A6"/>
                        <w:w w:val="105"/>
                        <w:sz w:val="20"/>
                      </w:rPr>
                      <w:t>la</w:t>
                    </w:r>
                  </w:p>
                </w:txbxContent>
              </v:textbox>
            </v:shape>
            <v:shape id="_x0000_s1039" type="#_x0000_t202" style="position:absolute;left:8862;top:2207;width:1508;height:281" fillcolor="#f1f1f1" strokeweight=".16936mm">
              <v:textbox inset="0,0,0,0">
                <w:txbxContent>
                  <w:p w:rsidR="00483301" w:rsidRDefault="004F3D96">
                    <w:pPr>
                      <w:spacing w:before="29"/>
                      <w:ind w:left="-1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color w:val="A6A6A6"/>
                        <w:w w:val="105"/>
                        <w:sz w:val="20"/>
                      </w:rPr>
                      <w:t>[percentatge</w:t>
                    </w:r>
                    <w:r>
                      <w:rPr>
                        <w:rFonts w:ascii="Microsoft Sans Serif"/>
                        <w:color w:val="A6A6A6"/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A6A6A6"/>
                        <w:w w:val="105"/>
                        <w:sz w:val="20"/>
                      </w:rPr>
                      <w:t>de</w:t>
                    </w:r>
                  </w:p>
                </w:txbxContent>
              </v:textbox>
            </v:shape>
            <v:shape id="_x0000_s1038" type="#_x0000_t202" style="position:absolute;left:2664;top:1768;width:7893;height:281" fillcolor="#f1f1f1" strokeweight=".48pt">
              <v:textbox inset="0,0,0,0">
                <w:txbxContent>
                  <w:p w:rsidR="00483301" w:rsidRDefault="004F3D96">
                    <w:pPr>
                      <w:tabs>
                        <w:tab w:val="left" w:pos="7824"/>
                      </w:tabs>
                      <w:spacing w:before="29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color w:val="A6A6A6"/>
                        <w:sz w:val="20"/>
                      </w:rPr>
                      <w:t>[PTSC/PT/AL/orientador,etc.]</w:t>
                    </w:r>
                    <w:r>
                      <w:rPr>
                        <w:rFonts w:ascii="Microsoft Sans Serif"/>
                        <w:color w:val="A6A6A6"/>
                        <w:sz w:val="20"/>
                        <w:u w:val="single" w:color="A5A5A5"/>
                      </w:rPr>
                      <w:tab/>
                    </w:r>
                    <w:r>
                      <w:rPr>
                        <w:rFonts w:ascii="Microsoft Sans Serif"/>
                        <w:color w:val="A6A6A6"/>
                        <w:spacing w:val="-4"/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037" type="#_x0000_t202" style="position:absolute;left:2664;top:884;width:7732;height:286" fillcolor="#f1f1f1" strokeweight=".16936mm">
              <v:textbox inset="0,0,0,0">
                <w:txbxContent>
                  <w:p w:rsidR="00483301" w:rsidRDefault="004F3D96">
                    <w:pPr>
                      <w:tabs>
                        <w:tab w:val="left" w:pos="7669"/>
                      </w:tabs>
                      <w:spacing w:before="29"/>
                      <w:ind w:left="-1" w:right="-15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color w:val="A6A6A6"/>
                        <w:w w:val="110"/>
                        <w:sz w:val="20"/>
                      </w:rPr>
                      <w:t>[Nom</w:t>
                    </w:r>
                    <w:r>
                      <w:rPr>
                        <w:rFonts w:ascii="Microsoft Sans Serif"/>
                        <w:color w:val="A6A6A6"/>
                        <w:spacing w:val="-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A6A6A6"/>
                        <w:w w:val="110"/>
                        <w:sz w:val="20"/>
                      </w:rPr>
                      <w:t>i</w:t>
                    </w:r>
                    <w:r>
                      <w:rPr>
                        <w:rFonts w:ascii="Microsoft Sans Serif"/>
                        <w:color w:val="A6A6A6"/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A6A6A6"/>
                        <w:w w:val="110"/>
                        <w:sz w:val="20"/>
                      </w:rPr>
                      <w:t>llinatges]</w:t>
                    </w:r>
                    <w:r>
                      <w:rPr>
                        <w:rFonts w:ascii="Microsoft Sans Serif"/>
                        <w:color w:val="A6A6A6"/>
                        <w:w w:val="110"/>
                        <w:sz w:val="20"/>
                        <w:u w:val="single" w:color="A5A5A5"/>
                      </w:rPr>
                      <w:tab/>
                    </w:r>
                    <w:r>
                      <w:rPr>
                        <w:rFonts w:ascii="Microsoft Sans Serif"/>
                        <w:w w:val="110"/>
                        <w:sz w:val="20"/>
                      </w:rPr>
                      <w:t>,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spacing w:before="3"/>
        <w:rPr>
          <w:rFonts w:ascii="Microsoft Sans Serif"/>
          <w:sz w:val="21"/>
        </w:rPr>
      </w:pPr>
    </w:p>
    <w:p w:rsidR="00483301" w:rsidRDefault="00483301">
      <w:pPr>
        <w:tabs>
          <w:tab w:val="left" w:pos="3038"/>
          <w:tab w:val="left" w:pos="3694"/>
          <w:tab w:val="left" w:pos="5159"/>
        </w:tabs>
        <w:spacing w:before="134" w:line="578" w:lineRule="auto"/>
        <w:ind w:left="1671" w:right="4344"/>
        <w:rPr>
          <w:rFonts w:ascii="Microsoft Sans Serif" w:hAnsi="Microsoft Sans Serif"/>
        </w:rPr>
      </w:pPr>
      <w:r w:rsidRPr="00483301">
        <w:pict>
          <v:group id="_x0000_s1031" style="position:absolute;left:0;text-align:left;margin-left:133pt;margin-top:-84.45pt;width:102.15pt;height:14.8pt;z-index:-15849984;mso-position-horizontal-relative:page" coordorigin="2660,-1689" coordsize="2043,296">
            <v:rect id="_x0000_s1035" style="position:absolute;left:2669;top:-1680;width:2024;height:276" fillcolor="#f1f1f1" stroked="f"/>
            <v:line id="_x0000_s1034" style="position:absolute" from="4218,-1441" to="4693,-1441" strokecolor="#a5a5a5" strokeweight=".23892mm"/>
            <v:shape id="_x0000_s1033" style="position:absolute;left:2659;top:-1689;width:2043;height:296" coordorigin="2660,-1689" coordsize="2043,296" o:spt="100" adj="0,,0" path="m4693,-1689r-2024,l2660,-1689r,10l2660,-1403r,9l2669,-1394r2024,l4693,-1403r-2024,l2669,-1679r2024,l4693,-1689xm4703,-1689r-10,l4693,-1679r,276l4693,-1394r10,l4703,-1403r,-276l4703,-1689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2669;top:-1680;width:2024;height:275" filled="f" stroked="f">
              <v:textbox inset="0,0,0,0">
                <w:txbxContent>
                  <w:p w:rsidR="00483301" w:rsidRDefault="004F3D96">
                    <w:pPr>
                      <w:spacing w:before="29"/>
                      <w:ind w:left="-1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color w:val="A6A6A6"/>
                        <w:spacing w:val="-1"/>
                        <w:w w:val="110"/>
                        <w:sz w:val="20"/>
                      </w:rPr>
                      <w:t>jornada</w:t>
                    </w:r>
                    <w:r>
                      <w:rPr>
                        <w:rFonts w:ascii="Microsoft Sans Serif"/>
                        <w:color w:val="A6A6A6"/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A6A6A6"/>
                        <w:w w:val="110"/>
                        <w:sz w:val="20"/>
                      </w:rPr>
                      <w:t>laboral]</w:t>
                    </w:r>
                  </w:p>
                </w:txbxContent>
              </v:textbox>
            </v:shape>
            <w10:wrap anchorx="page"/>
          </v:group>
        </w:pict>
      </w:r>
      <w:r w:rsidRPr="00483301">
        <w:pict>
          <v:group id="_x0000_s1026" style="position:absolute;left:0;text-align:left;margin-left:133pt;margin-top:-62.1pt;width:147.3pt;height:14.8pt;z-index:-15849472;mso-position-horizontal-relative:page" coordorigin="2660,-1242" coordsize="2946,296">
            <v:rect id="_x0000_s1030" style="position:absolute;left:2669;top:-1233;width:2926;height:276" fillcolor="#f1f1f1" stroked="f"/>
            <v:line id="_x0000_s1029" style="position:absolute" from="4566,-994" to="5595,-994" strokecolor="#a5a5a5" strokeweight=".23892mm"/>
            <v:shape id="_x0000_s1028" style="position:absolute;left:2659;top:-1243;width:2946;height:296" coordorigin="2660,-1242" coordsize="2946,296" o:spt="100" adj="0,,0" path="m5595,-1242r-2926,l2660,-1242r,9l2660,-957r,10l2669,-947r2926,l5595,-957r-2926,l2669,-1233r2926,l5595,-1242xm5605,-1242r-10,l5595,-1233r,276l5595,-947r10,l5605,-957r,-276l5605,-1242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2669;top:-1233;width:2927;height:275" filled="f" stroked="f">
              <v:textbox inset="0,0,0,0">
                <w:txbxContent>
                  <w:p w:rsidR="00483301" w:rsidRDefault="004F3D96">
                    <w:pPr>
                      <w:spacing w:before="29"/>
                      <w:ind w:left="-1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color w:val="A6A6A6"/>
                        <w:w w:val="105"/>
                        <w:sz w:val="20"/>
                      </w:rPr>
                      <w:t>presa</w:t>
                    </w:r>
                    <w:r>
                      <w:rPr>
                        <w:rFonts w:ascii="Microsoft Sans Serif" w:hAnsi="Microsoft Sans Serif"/>
                        <w:color w:val="A6A6A6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A6A6A6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Microsoft Sans Serif" w:hAnsi="Microsoft Sans Serif"/>
                        <w:color w:val="A6A6A6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A6A6A6"/>
                        <w:w w:val="105"/>
                        <w:sz w:val="20"/>
                      </w:rPr>
                      <w:t>possessió]</w:t>
                    </w:r>
                  </w:p>
                </w:txbxContent>
              </v:textbox>
            </v:shape>
            <w10:wrap anchorx="page"/>
          </v:group>
        </w:pict>
      </w:r>
      <w:r w:rsidR="004F3D96">
        <w:rPr>
          <w:rFonts w:ascii="Microsoft Sans Serif" w:hAnsi="Microsoft Sans Serif"/>
          <w:w w:val="98"/>
          <w:u w:val="single"/>
        </w:rPr>
        <w:t xml:space="preserve"> </w:t>
      </w:r>
      <w:r w:rsidR="004F3D96">
        <w:rPr>
          <w:rFonts w:ascii="Microsoft Sans Serif" w:hAnsi="Microsoft Sans Serif"/>
          <w:u w:val="single"/>
        </w:rPr>
        <w:tab/>
      </w:r>
      <w:r w:rsidR="004F3D96">
        <w:rPr>
          <w:rFonts w:ascii="Microsoft Sans Serif" w:hAnsi="Microsoft Sans Serif"/>
          <w:w w:val="110"/>
        </w:rPr>
        <w:t>,</w:t>
      </w:r>
      <w:r w:rsidR="004F3D96">
        <w:rPr>
          <w:rFonts w:ascii="Microsoft Sans Serif" w:hAnsi="Microsoft Sans Serif"/>
          <w:w w:val="110"/>
          <w:u w:val="single"/>
        </w:rPr>
        <w:tab/>
      </w:r>
      <w:r w:rsidR="004F3D96">
        <w:rPr>
          <w:rFonts w:ascii="Microsoft Sans Serif" w:hAnsi="Microsoft Sans Serif"/>
          <w:w w:val="110"/>
        </w:rPr>
        <w:t>d</w:t>
      </w:r>
      <w:r w:rsidR="004F3D96">
        <w:rPr>
          <w:rFonts w:ascii="Microsoft Sans Serif" w:hAnsi="Microsoft Sans Serif"/>
          <w:w w:val="110"/>
          <w:u w:val="single"/>
        </w:rPr>
        <w:tab/>
      </w:r>
      <w:r w:rsidR="004F3D96">
        <w:rPr>
          <w:rFonts w:ascii="Microsoft Sans Serif" w:hAnsi="Microsoft Sans Serif"/>
          <w:w w:val="110"/>
        </w:rPr>
        <w:t>de 20</w:t>
      </w:r>
      <w:r w:rsidR="004F3D96">
        <w:rPr>
          <w:rFonts w:ascii="Microsoft Sans Serif" w:hAnsi="Microsoft Sans Serif"/>
          <w:spacing w:val="1"/>
          <w:w w:val="110"/>
        </w:rPr>
        <w:t xml:space="preserve"> </w:t>
      </w:r>
      <w:r w:rsidR="004F3D96">
        <w:rPr>
          <w:rFonts w:ascii="Microsoft Sans Serif" w:hAnsi="Microsoft Sans Serif"/>
          <w:color w:val="A6A6A6"/>
          <w:w w:val="110"/>
        </w:rPr>
        <w:t>[rúbrica]</w:t>
      </w: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rPr>
          <w:rFonts w:ascii="Microsoft Sans Serif"/>
        </w:rPr>
      </w:pPr>
    </w:p>
    <w:p w:rsidR="00483301" w:rsidRDefault="00483301">
      <w:pPr>
        <w:pStyle w:val="Textoindependiente"/>
        <w:spacing w:before="5"/>
        <w:rPr>
          <w:rFonts w:ascii="Microsoft Sans Serif"/>
          <w:sz w:val="25"/>
        </w:rPr>
      </w:pPr>
    </w:p>
    <w:p w:rsidR="00483301" w:rsidRDefault="004F3D96">
      <w:pPr>
        <w:spacing w:line="309" w:lineRule="auto"/>
        <w:ind w:left="140" w:right="9265"/>
        <w:rPr>
          <w:rFonts w:ascii="Microsoft Sans Serif"/>
          <w:sz w:val="15"/>
        </w:rPr>
      </w:pPr>
      <w:r>
        <w:rPr>
          <w:rFonts w:ascii="Microsoft Sans Serif"/>
          <w:sz w:val="15"/>
        </w:rPr>
        <w:t>C. del Ter, 16</w:t>
      </w:r>
      <w:r>
        <w:rPr>
          <w:rFonts w:ascii="Microsoft Sans Serif"/>
          <w:spacing w:val="-37"/>
          <w:sz w:val="15"/>
        </w:rPr>
        <w:t xml:space="preserve"> </w:t>
      </w:r>
      <w:r>
        <w:rPr>
          <w:rFonts w:ascii="Microsoft Sans Serif"/>
          <w:spacing w:val="-3"/>
          <w:w w:val="105"/>
          <w:sz w:val="15"/>
        </w:rPr>
        <w:t>07009</w:t>
      </w:r>
      <w:r>
        <w:rPr>
          <w:rFonts w:ascii="Microsoft Sans Serif"/>
          <w:spacing w:val="-7"/>
          <w:w w:val="105"/>
          <w:sz w:val="15"/>
        </w:rPr>
        <w:t xml:space="preserve"> </w:t>
      </w:r>
      <w:r>
        <w:rPr>
          <w:rFonts w:ascii="Microsoft Sans Serif"/>
          <w:spacing w:val="-2"/>
          <w:w w:val="105"/>
          <w:sz w:val="15"/>
        </w:rPr>
        <w:t>Palma</w:t>
      </w:r>
    </w:p>
    <w:p w:rsidR="00483301" w:rsidRDefault="004F3D96">
      <w:pPr>
        <w:spacing w:before="1"/>
        <w:ind w:left="140"/>
        <w:rPr>
          <w:rFonts w:ascii="Microsoft Sans Serif"/>
          <w:sz w:val="15"/>
        </w:rPr>
      </w:pPr>
      <w:r>
        <w:rPr>
          <w:rFonts w:ascii="Microsoft Sans Serif"/>
          <w:spacing w:val="-1"/>
          <w:w w:val="105"/>
          <w:sz w:val="15"/>
        </w:rPr>
        <w:t>Tel.</w:t>
      </w:r>
      <w:r>
        <w:rPr>
          <w:rFonts w:ascii="Microsoft Sans Serif"/>
          <w:spacing w:val="-10"/>
          <w:w w:val="105"/>
          <w:sz w:val="15"/>
        </w:rPr>
        <w:t xml:space="preserve"> </w:t>
      </w:r>
      <w:r>
        <w:rPr>
          <w:rFonts w:ascii="Microsoft Sans Serif"/>
          <w:spacing w:val="-1"/>
          <w:w w:val="105"/>
          <w:sz w:val="15"/>
        </w:rPr>
        <w:t>971</w:t>
      </w:r>
      <w:r>
        <w:rPr>
          <w:rFonts w:ascii="Microsoft Sans Serif"/>
          <w:spacing w:val="-8"/>
          <w:w w:val="105"/>
          <w:sz w:val="15"/>
        </w:rPr>
        <w:t xml:space="preserve"> </w:t>
      </w:r>
      <w:r>
        <w:rPr>
          <w:rFonts w:ascii="Microsoft Sans Serif"/>
          <w:spacing w:val="-1"/>
          <w:w w:val="105"/>
          <w:sz w:val="15"/>
        </w:rPr>
        <w:t>17</w:t>
      </w:r>
      <w:r>
        <w:rPr>
          <w:rFonts w:ascii="Microsoft Sans Serif"/>
          <w:spacing w:val="-10"/>
          <w:w w:val="105"/>
          <w:sz w:val="15"/>
        </w:rPr>
        <w:t xml:space="preserve"> </w:t>
      </w:r>
      <w:r>
        <w:rPr>
          <w:rFonts w:ascii="Microsoft Sans Serif"/>
          <w:w w:val="105"/>
          <w:sz w:val="15"/>
        </w:rPr>
        <w:t>77</w:t>
      </w:r>
      <w:r>
        <w:rPr>
          <w:rFonts w:ascii="Microsoft Sans Serif"/>
          <w:spacing w:val="-9"/>
          <w:w w:val="105"/>
          <w:sz w:val="15"/>
        </w:rPr>
        <w:t xml:space="preserve"> </w:t>
      </w:r>
      <w:r>
        <w:rPr>
          <w:rFonts w:ascii="Microsoft Sans Serif"/>
          <w:w w:val="105"/>
          <w:sz w:val="15"/>
        </w:rPr>
        <w:t>79</w:t>
      </w:r>
    </w:p>
    <w:p w:rsidR="00483301" w:rsidRDefault="004F3D96">
      <w:pPr>
        <w:tabs>
          <w:tab w:val="right" w:pos="9962"/>
        </w:tabs>
        <w:spacing w:before="13"/>
        <w:ind w:left="140"/>
        <w:rPr>
          <w:rFonts w:ascii="Microsoft Sans Serif"/>
          <w:sz w:val="18"/>
        </w:rPr>
      </w:pPr>
      <w:proofErr w:type="spellStart"/>
      <w:r>
        <w:rPr>
          <w:rFonts w:ascii="Microsoft Sans Serif"/>
          <w:color w:val="C30045"/>
          <w:w w:val="105"/>
          <w:sz w:val="15"/>
        </w:rPr>
        <w:t>dgpice.caib.es</w:t>
      </w:r>
      <w:proofErr w:type="spellEnd"/>
      <w:r>
        <w:rPr>
          <w:rFonts w:ascii="Microsoft Sans Serif"/>
          <w:color w:val="C30045"/>
          <w:w w:val="105"/>
          <w:sz w:val="15"/>
        </w:rPr>
        <w:tab/>
      </w:r>
      <w:r>
        <w:rPr>
          <w:rFonts w:ascii="Microsoft Sans Serif"/>
          <w:w w:val="105"/>
          <w:position w:val="1"/>
          <w:sz w:val="18"/>
        </w:rPr>
        <w:t>2</w:t>
      </w:r>
    </w:p>
    <w:sectPr w:rsidR="00483301" w:rsidSect="00483301">
      <w:pgSz w:w="11910" w:h="16840"/>
      <w:pgMar w:top="680" w:right="7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795F"/>
    <w:multiLevelType w:val="hybridMultilevel"/>
    <w:tmpl w:val="29B2DD06"/>
    <w:lvl w:ilvl="0" w:tplc="F28CA156">
      <w:start w:val="1"/>
      <w:numFmt w:val="decimal"/>
      <w:lvlText w:val="%1."/>
      <w:lvlJc w:val="left"/>
      <w:pPr>
        <w:ind w:left="2062" w:hanging="28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ca-ES" w:eastAsia="en-US" w:bidi="ar-SA"/>
      </w:rPr>
    </w:lvl>
    <w:lvl w:ilvl="1" w:tplc="0AC6A0C2">
      <w:numFmt w:val="bullet"/>
      <w:lvlText w:val="•"/>
      <w:lvlJc w:val="left"/>
      <w:pPr>
        <w:ind w:left="2160" w:hanging="284"/>
      </w:pPr>
      <w:rPr>
        <w:rFonts w:hint="default"/>
        <w:lang w:val="ca-ES" w:eastAsia="en-US" w:bidi="ar-SA"/>
      </w:rPr>
    </w:lvl>
    <w:lvl w:ilvl="2" w:tplc="D8746F16">
      <w:numFmt w:val="bullet"/>
      <w:lvlText w:val="•"/>
      <w:lvlJc w:val="left"/>
      <w:pPr>
        <w:ind w:left="3067" w:hanging="284"/>
      </w:pPr>
      <w:rPr>
        <w:rFonts w:hint="default"/>
        <w:lang w:val="ca-ES" w:eastAsia="en-US" w:bidi="ar-SA"/>
      </w:rPr>
    </w:lvl>
    <w:lvl w:ilvl="3" w:tplc="1FFEC098">
      <w:numFmt w:val="bullet"/>
      <w:lvlText w:val="•"/>
      <w:lvlJc w:val="left"/>
      <w:pPr>
        <w:ind w:left="3974" w:hanging="284"/>
      </w:pPr>
      <w:rPr>
        <w:rFonts w:hint="default"/>
        <w:lang w:val="ca-ES" w:eastAsia="en-US" w:bidi="ar-SA"/>
      </w:rPr>
    </w:lvl>
    <w:lvl w:ilvl="4" w:tplc="F7201150">
      <w:numFmt w:val="bullet"/>
      <w:lvlText w:val="•"/>
      <w:lvlJc w:val="left"/>
      <w:pPr>
        <w:ind w:left="4882" w:hanging="284"/>
      </w:pPr>
      <w:rPr>
        <w:rFonts w:hint="default"/>
        <w:lang w:val="ca-ES" w:eastAsia="en-US" w:bidi="ar-SA"/>
      </w:rPr>
    </w:lvl>
    <w:lvl w:ilvl="5" w:tplc="78C45A0A">
      <w:numFmt w:val="bullet"/>
      <w:lvlText w:val="•"/>
      <w:lvlJc w:val="left"/>
      <w:pPr>
        <w:ind w:left="5789" w:hanging="284"/>
      </w:pPr>
      <w:rPr>
        <w:rFonts w:hint="default"/>
        <w:lang w:val="ca-ES" w:eastAsia="en-US" w:bidi="ar-SA"/>
      </w:rPr>
    </w:lvl>
    <w:lvl w:ilvl="6" w:tplc="8A0A446E">
      <w:numFmt w:val="bullet"/>
      <w:lvlText w:val="•"/>
      <w:lvlJc w:val="left"/>
      <w:pPr>
        <w:ind w:left="6696" w:hanging="284"/>
      </w:pPr>
      <w:rPr>
        <w:rFonts w:hint="default"/>
        <w:lang w:val="ca-ES" w:eastAsia="en-US" w:bidi="ar-SA"/>
      </w:rPr>
    </w:lvl>
    <w:lvl w:ilvl="7" w:tplc="B85073DC">
      <w:numFmt w:val="bullet"/>
      <w:lvlText w:val="•"/>
      <w:lvlJc w:val="left"/>
      <w:pPr>
        <w:ind w:left="7604" w:hanging="284"/>
      </w:pPr>
      <w:rPr>
        <w:rFonts w:hint="default"/>
        <w:lang w:val="ca-ES" w:eastAsia="en-US" w:bidi="ar-SA"/>
      </w:rPr>
    </w:lvl>
    <w:lvl w:ilvl="8" w:tplc="19C4EB5C">
      <w:numFmt w:val="bullet"/>
      <w:lvlText w:val="•"/>
      <w:lvlJc w:val="left"/>
      <w:pPr>
        <w:ind w:left="8511" w:hanging="284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83301"/>
    <w:rsid w:val="00483301"/>
    <w:rsid w:val="004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301"/>
    <w:rPr>
      <w:rFonts w:ascii="Lucida Sans Unicode" w:eastAsia="Lucida Sans Unicode" w:hAnsi="Lucida Sans Unicode" w:cs="Lucida Sans Unicod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3301"/>
    <w:rPr>
      <w:sz w:val="20"/>
      <w:szCs w:val="20"/>
    </w:rPr>
  </w:style>
  <w:style w:type="paragraph" w:styleId="Ttulo">
    <w:name w:val="Title"/>
    <w:basedOn w:val="Normal"/>
    <w:uiPriority w:val="1"/>
    <w:qFormat/>
    <w:rsid w:val="00483301"/>
    <w:pPr>
      <w:spacing w:before="47"/>
      <w:ind w:left="167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483301"/>
    <w:pPr>
      <w:ind w:left="2062" w:right="247" w:hanging="284"/>
    </w:pPr>
  </w:style>
  <w:style w:type="paragraph" w:customStyle="1" w:styleId="TableParagraph">
    <w:name w:val="Table Paragraph"/>
    <w:basedOn w:val="Normal"/>
    <w:uiPriority w:val="1"/>
    <w:qFormat/>
    <w:rsid w:val="00483301"/>
    <w:rPr>
      <w:rFonts w:ascii="Microsoft Sans Serif" w:eastAsia="Microsoft Sans Serif" w:hAnsi="Microsoft Sans Serif" w:cs="Microsoft Sans Seri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D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D96"/>
    <w:rPr>
      <w:rFonts w:ascii="Tahoma" w:eastAsia="Lucida Sans Unicode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1733</Characters>
  <Application>Microsoft Office Word</Application>
  <DocSecurity>0</DocSecurity>
  <Lines>14</Lines>
  <Paragraphs>4</Paragraphs>
  <ScaleCrop>false</ScaleCrop>
  <Company>Govern de les Illes Balears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 Serra Bennàssar</dc:creator>
  <cp:lastModifiedBy>x46955931</cp:lastModifiedBy>
  <cp:revision>2</cp:revision>
  <dcterms:created xsi:type="dcterms:W3CDTF">2022-09-28T08:55:00Z</dcterms:created>
  <dcterms:modified xsi:type="dcterms:W3CDTF">2022-09-28T08:58:00Z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